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B70" w:rsidRDefault="00467CEE">
      <w:pPr>
        <w:ind w:left="720" w:hanging="720"/>
        <w:jc w:val="center"/>
        <w:rPr>
          <w:rFonts w:ascii="Arial Narrow" w:eastAsia="Arial Narrow" w:hAnsi="Arial Narrow" w:cs="Arial Narrow"/>
          <w:b/>
          <w:sz w:val="28"/>
          <w:szCs w:val="28"/>
        </w:rPr>
      </w:pPr>
      <w:r>
        <w:rPr>
          <w:rFonts w:ascii="Arial Narrow" w:eastAsia="Arial Narrow" w:hAnsi="Arial Narrow" w:cs="Arial Narrow"/>
          <w:b/>
          <w:sz w:val="28"/>
          <w:szCs w:val="28"/>
        </w:rPr>
        <w:t>Inequidades, Cobertura Universal en Salud y población migrante</w:t>
      </w:r>
    </w:p>
    <w:p w:rsidR="00063B70" w:rsidRDefault="00467CEE">
      <w:pPr>
        <w:ind w:left="720" w:hanging="720"/>
        <w:jc w:val="center"/>
        <w:rPr>
          <w:rFonts w:ascii="Arial Narrow" w:eastAsia="Arial Narrow" w:hAnsi="Arial Narrow" w:cs="Arial Narrow"/>
          <w:b/>
          <w:sz w:val="28"/>
          <w:szCs w:val="28"/>
        </w:rPr>
      </w:pPr>
      <w:proofErr w:type="gramStart"/>
      <w:r>
        <w:rPr>
          <w:rFonts w:ascii="Arial Narrow" w:eastAsia="Arial Narrow" w:hAnsi="Arial Narrow" w:cs="Arial Narrow"/>
          <w:b/>
          <w:sz w:val="28"/>
          <w:szCs w:val="28"/>
        </w:rPr>
        <w:t>venezolana</w:t>
      </w:r>
      <w:proofErr w:type="gramEnd"/>
      <w:r>
        <w:rPr>
          <w:rFonts w:ascii="Arial Narrow" w:eastAsia="Arial Narrow" w:hAnsi="Arial Narrow" w:cs="Arial Narrow"/>
          <w:b/>
          <w:sz w:val="28"/>
          <w:szCs w:val="28"/>
        </w:rPr>
        <w:t xml:space="preserve"> en seis ciudades de Colombia.</w:t>
      </w:r>
    </w:p>
    <w:p w:rsidR="00063B70" w:rsidRDefault="00467CE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Arial Narrow" w:hAnsi="Arial Narrow" w:cs="Arial Narrow"/>
          <w:color w:val="000000"/>
          <w:sz w:val="28"/>
          <w:szCs w:val="28"/>
        </w:rPr>
      </w:pPr>
      <w:r>
        <w:rPr>
          <w:rFonts w:ascii="Arial Narrow" w:eastAsia="Arial Narrow" w:hAnsi="Arial Narrow" w:cs="Arial Narrow"/>
          <w:b/>
          <w:color w:val="000000"/>
          <w:sz w:val="28"/>
          <w:szCs w:val="28"/>
        </w:rPr>
        <w:t xml:space="preserve">Instrumento para la realización de grupos focales: </w:t>
      </w:r>
    </w:p>
    <w:p w:rsidR="00063B70" w:rsidRDefault="003E54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Arial Narrow" w:hAnsi="Arial Narrow" w:cs="Arial Narrow"/>
          <w:color w:val="000000"/>
          <w:sz w:val="28"/>
          <w:szCs w:val="28"/>
        </w:rPr>
      </w:pPr>
      <w:r>
        <w:rPr>
          <w:rFonts w:ascii="Arial Narrow" w:eastAsia="Arial Narrow" w:hAnsi="Arial Narrow" w:cs="Arial Narrow"/>
          <w:b/>
          <w:color w:val="000000"/>
          <w:sz w:val="28"/>
          <w:szCs w:val="28"/>
        </w:rPr>
        <w:t>Mujeres / Hombres (18 +</w:t>
      </w:r>
      <w:r w:rsidR="00467CEE">
        <w:rPr>
          <w:rFonts w:ascii="Arial Narrow" w:eastAsia="Arial Narrow" w:hAnsi="Arial Narrow" w:cs="Arial Narrow"/>
          <w:b/>
          <w:color w:val="000000"/>
          <w:sz w:val="28"/>
          <w:szCs w:val="28"/>
        </w:rPr>
        <w:t>).</w:t>
      </w:r>
    </w:p>
    <w:p w:rsidR="00063B70" w:rsidRDefault="00063B70">
      <w:pPr>
        <w:rPr>
          <w:rFonts w:ascii="Arial Narrow" w:eastAsia="Arial Narrow" w:hAnsi="Arial Narrow" w:cs="Arial Narrow"/>
          <w:sz w:val="22"/>
          <w:szCs w:val="22"/>
        </w:rPr>
      </w:pPr>
    </w:p>
    <w:tbl>
      <w:tblPr>
        <w:tblStyle w:val="a1"/>
        <w:tblW w:w="9516" w:type="dxa"/>
        <w:tblInd w:w="-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200"/>
        <w:gridCol w:w="1063"/>
        <w:gridCol w:w="4253"/>
      </w:tblGrid>
      <w:tr w:rsidR="00063B70">
        <w:trPr>
          <w:trHeight w:val="320"/>
        </w:trPr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spacing w:before="240" w:after="24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Fecha: </w:t>
            </w:r>
          </w:p>
          <w:p w:rsidR="00063B70" w:rsidRDefault="00467CEE">
            <w:pPr>
              <w:spacing w:before="240" w:after="240"/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Hora de inicio:          _____________</w:t>
            </w:r>
          </w:p>
          <w:p w:rsidR="00063B70" w:rsidRDefault="00467CEE">
            <w:pPr>
              <w:spacing w:before="240" w:after="24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Hora de finalización:_____________</w:t>
            </w:r>
          </w:p>
        </w:tc>
        <w:tc>
          <w:tcPr>
            <w:tcW w:w="5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spacing w:before="240" w:after="24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Facilitador/a:</w:t>
            </w:r>
          </w:p>
          <w:p w:rsidR="00063B70" w:rsidRDefault="00467CEE">
            <w:pPr>
              <w:spacing w:before="240" w:after="24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Lugar de realización del grupo focal:</w:t>
            </w:r>
          </w:p>
        </w:tc>
      </w:tr>
      <w:tr w:rsidR="00063B70">
        <w:trPr>
          <w:trHeight w:val="80"/>
        </w:trPr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Género </w:t>
            </w:r>
          </w:p>
        </w:tc>
        <w:tc>
          <w:tcPr>
            <w:tcW w:w="5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Edad (18+)        Número de participantes _____________</w:t>
            </w:r>
          </w:p>
        </w:tc>
      </w:tr>
      <w:tr w:rsidR="00063B70" w:rsidTr="00965F50">
        <w:trPr>
          <w:trHeight w:val="700"/>
        </w:trPr>
        <w:tc>
          <w:tcPr>
            <w:tcW w:w="9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spacing w:before="240" w:after="24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☐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  </w:t>
            </w:r>
            <w:r w:rsidR="00965F50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Femenino</w:t>
            </w:r>
            <w:r>
              <w:rPr>
                <w:rFonts w:ascii="Arial Narrow" w:eastAsia="Arial Narrow" w:hAnsi="Arial Narrow" w:cs="Arial Narrow"/>
                <w:b/>
              </w:rPr>
              <w:t xml:space="preserve">            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☐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  </w:t>
            </w:r>
            <w:r w:rsidR="00965F50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Masculino </w:t>
            </w:r>
          </w:p>
        </w:tc>
      </w:tr>
      <w:tr w:rsidR="00063B70">
        <w:trPr>
          <w:trHeight w:val="180"/>
        </w:trPr>
        <w:tc>
          <w:tcPr>
            <w:tcW w:w="9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Presentación del grupo focal:</w:t>
            </w:r>
          </w:p>
          <w:p w:rsidR="00063B70" w:rsidRDefault="00467CEE">
            <w:pPr>
              <w:spacing w:before="240" w:after="240"/>
              <w:ind w:left="12" w:hanging="12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Buenos días/tardes, mi nombre e</w:t>
            </w:r>
            <w:r>
              <w:rPr>
                <w:rFonts w:ascii="Arial Narrow" w:eastAsia="Arial Narrow" w:hAnsi="Arial Narrow" w:cs="Arial Narrow"/>
                <w:color w:val="000000"/>
                <w:sz w:val="21"/>
                <w:szCs w:val="21"/>
              </w:rPr>
              <w:t xml:space="preserve">s _______________. Yo trabajo para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Profamilia, en alianza con OFDA – USAID  estamos llevando a cabo una investigación en Colombia que busca identificar las desigualdades, barreras y experiencias más comunes en el acceso a servicios en salud de la población migrante venezolana en Colombia, e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n seis ciudades con alto flujo migratorio (Barranquilla, Bogotá, Cartagena, Cúcuta, Riohacha y Santa Marta). </w:t>
            </w:r>
          </w:p>
          <w:p w:rsidR="00063B70" w:rsidRDefault="00467CEE">
            <w:pPr>
              <w:spacing w:before="240" w:after="240"/>
              <w:ind w:left="12" w:hanging="1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El propósito de este grupo focal es conocer más sobre las barreras y facilitadores que ustedes han experimentado como población migrante venezolan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a en los servicios de salud. Durante la discusión, yo les haré preguntas acerca de sus experiencias en salud. Su nombre no será incluido en ningún documento o presentación, pero el nombre del lugar en el que nos encontramos si puede aparecer. No hay ningún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beneficio directo por participar en este estudio, y su participación es voluntaria. Usted es libre de no participar o dejar de participar en cualquier momento de la discusión, y puede escoger no responder a cualquiera de las preguntas. </w:t>
            </w:r>
          </w:p>
          <w:p w:rsidR="00063B70" w:rsidRDefault="00467CEE">
            <w:pPr>
              <w:spacing w:before="240" w:after="240"/>
              <w:ind w:left="12" w:hanging="1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Los resultados de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la investigación buscan contribuir a la creación de nueva evidencia sobre la situación actual en salud de la población migrante venezolana que sirva para orientar la movilización de recursos que reduzcan las desigualdades en salud y aumente la cobertura un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iversal en salud de la población migrante venezolana, en particular para el Grupo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Interagencial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de Flujos Migratorios Mixtos GIFMM y los Sub-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Cluster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de Salud del MSPS y </w:t>
            </w:r>
            <w:proofErr w:type="gram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OPS .</w:t>
            </w:r>
            <w:proofErr w:type="gramEnd"/>
          </w:p>
          <w:p w:rsidR="00063B70" w:rsidRDefault="00467CEE">
            <w:pPr>
              <w:spacing w:before="240" w:after="240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A continuación indagaremos sobre las siguientes cuestiones relacionadas con su sa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lud y con los servicios de salud en Colombia: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cobertura, necesidades, barreras de acceso y experiencias en la atención en salud. </w:t>
            </w:r>
          </w:p>
          <w:p w:rsidR="00063B70" w:rsidRDefault="00467CEE">
            <w:pPr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(Lea en voz alta el consentimiento informado y de indicaciones para su diligenciamiento) </w:t>
            </w:r>
          </w:p>
          <w:p w:rsidR="00063B70" w:rsidRDefault="00467CEE">
            <w:pPr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Antes de iniciar explicite el número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de consentimientos informados obtenidos __________________</w:t>
            </w:r>
          </w:p>
        </w:tc>
      </w:tr>
      <w:tr w:rsidR="00063B70">
        <w:trPr>
          <w:trHeight w:val="260"/>
        </w:trPr>
        <w:tc>
          <w:tcPr>
            <w:tcW w:w="5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ind w:left="10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Preguntas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ind w:left="10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Comentarios del/la facilitador/a</w:t>
            </w:r>
          </w:p>
        </w:tc>
      </w:tr>
      <w:tr w:rsidR="00063B70">
        <w:trPr>
          <w:trHeight w:val="1660"/>
        </w:trPr>
        <w:tc>
          <w:tcPr>
            <w:tcW w:w="526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lastRenderedPageBreak/>
              <w:t>Se le pide a cada una de las personas:</w:t>
            </w:r>
          </w:p>
          <w:p w:rsidR="00063B70" w:rsidRDefault="00467CEE">
            <w:pPr>
              <w:numPr>
                <w:ilvl w:val="0"/>
                <w:numId w:val="3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Su nombre</w:t>
            </w:r>
          </w:p>
          <w:p w:rsidR="00063B70" w:rsidRDefault="00467CEE">
            <w:pPr>
              <w:numPr>
                <w:ilvl w:val="0"/>
                <w:numId w:val="3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Su edad</w:t>
            </w:r>
          </w:p>
          <w:p w:rsidR="00063B70" w:rsidRDefault="00467CEE">
            <w:pPr>
              <w:numPr>
                <w:ilvl w:val="0"/>
                <w:numId w:val="3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Su lugar de origen</w:t>
            </w:r>
          </w:p>
          <w:p w:rsidR="00063B70" w:rsidRDefault="00467CEE">
            <w:pPr>
              <w:numPr>
                <w:ilvl w:val="0"/>
                <w:numId w:val="3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El tiempo que lleva en Colombia</w:t>
            </w:r>
          </w:p>
          <w:p w:rsidR="00063B70" w:rsidRDefault="00467CEE">
            <w:pPr>
              <w:numPr>
                <w:ilvl w:val="0"/>
                <w:numId w:val="3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El lugar hacia donde se dirige </w:t>
            </w:r>
          </w:p>
          <w:p w:rsidR="00063B70" w:rsidRDefault="00063B70">
            <w:pPr>
              <w:ind w:left="720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063B70">
            <w:pPr>
              <w:spacing w:before="240" w:after="24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63B70">
        <w:trPr>
          <w:trHeight w:val="700"/>
        </w:trPr>
        <w:tc>
          <w:tcPr>
            <w:tcW w:w="9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Sección 1. Necesidades en salud</w:t>
            </w:r>
          </w:p>
          <w:p w:rsidR="00063B70" w:rsidRDefault="00467CEE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Esta sección abordará las preocupaciones que sienten las personas migrantes respecto a su salud, en este sentido la persona entrevistadora preguntará directamente por el contexto migratorio. (Trate de enfatizar en la salud m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ental)</w:t>
            </w:r>
          </w:p>
        </w:tc>
      </w:tr>
      <w:tr w:rsidR="00063B70">
        <w:trPr>
          <w:trHeight w:val="2160"/>
        </w:trPr>
        <w:tc>
          <w:tcPr>
            <w:tcW w:w="5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numPr>
                <w:ilvl w:val="0"/>
                <w:numId w:val="6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Como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personas migrantes tienen actualmente alguna preocupación o necesidad por su salud física y mental? ¿Cuál o cuáles? </w:t>
            </w:r>
          </w:p>
          <w:p w:rsidR="00063B70" w:rsidRDefault="00467CEE">
            <w:pPr>
              <w:numPr>
                <w:ilvl w:val="0"/>
                <w:numId w:val="6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Como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personas migrantes tienen alguna preocupación o necesidad por la salud física y mental de las personas menores de edad (niños y adolescentes) que lo acompañan? ¿Cuál o cuáles? </w:t>
            </w:r>
          </w:p>
          <w:p w:rsidR="00063B70" w:rsidRDefault="00467CEE">
            <w:pPr>
              <w:numPr>
                <w:ilvl w:val="0"/>
                <w:numId w:val="6"/>
              </w:numPr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Como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personas migrantes tienen alguna preocupación o necesidad por la sa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lud física y mental de las personas mayores de 60 años que lo acompañan? ¿Cuál o cuáles? </w:t>
            </w:r>
          </w:p>
          <w:p w:rsidR="00063B70" w:rsidRDefault="00467CEE">
            <w:pPr>
              <w:numPr>
                <w:ilvl w:val="0"/>
                <w:numId w:val="6"/>
              </w:numPr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Como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personas migrantes tienen alguna preocupación o necesidad por la salud física y mental de las personas con discapacidad?</w:t>
            </w:r>
          </w:p>
          <w:p w:rsidR="00063B70" w:rsidRDefault="00467CEE">
            <w:pPr>
              <w:numPr>
                <w:ilvl w:val="0"/>
                <w:numId w:val="6"/>
              </w:numPr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Como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personas migrantes tienen alguna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preocupación o necesidad por la salud física y mental de las personas LGTBI (personas con orientación diversa)?</w:t>
            </w:r>
          </w:p>
          <w:p w:rsidR="00063B70" w:rsidRDefault="00467CEE">
            <w:pPr>
              <w:numPr>
                <w:ilvl w:val="0"/>
                <w:numId w:val="6"/>
              </w:numPr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Como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personas migrantes tienen alguna preocupación o necesidad por la salud física y mental de las personas que pertenecen a algún grupo étnico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?</w:t>
            </w:r>
          </w:p>
          <w:p w:rsidR="00063B70" w:rsidRDefault="00467CEE">
            <w:pPr>
              <w:numPr>
                <w:ilvl w:val="0"/>
                <w:numId w:val="6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¿Qué les tranquiliza con respecto a su salud física y mental como migrantes?</w:t>
            </w:r>
          </w:p>
        </w:tc>
        <w:tc>
          <w:tcPr>
            <w:tcW w:w="4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063B70">
            <w:pPr>
              <w:spacing w:after="240"/>
              <w:ind w:left="720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40"/>
              <w:ind w:left="720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40"/>
              <w:ind w:left="720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40"/>
              <w:ind w:left="720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40"/>
              <w:ind w:left="720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40"/>
              <w:ind w:left="720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40"/>
              <w:ind w:left="720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40"/>
              <w:ind w:left="720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4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63B70">
        <w:trPr>
          <w:trHeight w:val="740"/>
        </w:trPr>
        <w:tc>
          <w:tcPr>
            <w:tcW w:w="95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Sección 2. Barreras de acceso en la atención en salud</w:t>
            </w:r>
          </w:p>
          <w:p w:rsidR="00063B70" w:rsidRDefault="00467CEE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Es probable que algunas de las preocupaciones expresadas en la sección anterior estén relacionadas con barreras de acceso a los servicios de salud. El punto de esta sección es profundizar en estas barreras.</w:t>
            </w:r>
          </w:p>
        </w:tc>
      </w:tr>
      <w:tr w:rsidR="00063B70">
        <w:trPr>
          <w:trHeight w:val="3800"/>
        </w:trPr>
        <w:tc>
          <w:tcPr>
            <w:tcW w:w="526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lastRenderedPageBreak/>
              <w:t>¿Les han brindado información sobre los servicios de salud que se prestan en el municipio? ¿quién y qué tipo de información?</w:t>
            </w:r>
          </w:p>
          <w:p w:rsidR="00063B70" w:rsidRDefault="00467CEE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c.</w:t>
            </w:r>
            <w:r>
              <w:rPr>
                <w:sz w:val="14"/>
                <w:szCs w:val="14"/>
              </w:rPr>
              <w:t xml:space="preserve">     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¿Conocen los servicios de salud y programas de salud que el gobierno ha dispuesto para la población migrante y refugiada de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ntro de la respuesta humanitaria? ¿Cuáles conocen?</w:t>
            </w:r>
          </w:p>
          <w:p w:rsidR="00063B70" w:rsidRDefault="00467CE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¿En algún momento les han negado los servicios que han buscado? ¿Cuáles son las razones que les han dado para negarles los servicios?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Pueden describirlos rápidamente.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2"/>
                <w:szCs w:val="22"/>
                <w:u w:val="single"/>
              </w:rPr>
              <w:t xml:space="preserve">Explore diferentes tipos de barreras, </w:t>
            </w:r>
            <w:r>
              <w:rPr>
                <w:rFonts w:ascii="Arial Narrow" w:eastAsia="Arial Narrow" w:hAnsi="Arial Narrow" w:cs="Arial Narrow"/>
                <w:sz w:val="22"/>
                <w:szCs w:val="22"/>
                <w:u w:val="single"/>
              </w:rPr>
              <w:t xml:space="preserve">conocimiento de la disponibilidad de los servicios, documentación requerida, costos, trato por parte del personal, distancia, disponibilidad de los servicios requeridos. </w:t>
            </w:r>
          </w:p>
          <w:p w:rsidR="00063B70" w:rsidRDefault="00467CE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¿Han tenido dificultades para el acceso a los medicamentos, vacunas o suministros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nec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esari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os para su salud? ¿cuáles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?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63B70">
        <w:trPr>
          <w:trHeight w:val="1280"/>
        </w:trPr>
        <w:tc>
          <w:tcPr>
            <w:tcW w:w="95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76" w:lineRule="auto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Sección 3. Cobertura universal en salud: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Esta sección indaga sobre el conocimiento de la población migrante y refugiada de los servicios de salud, la oferta y la protección financiera dentro de la respuesta humanitaria</w:t>
            </w:r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063B70" w:rsidTr="00965F50">
        <w:trPr>
          <w:trHeight w:val="694"/>
        </w:trPr>
        <w:tc>
          <w:tcPr>
            <w:tcW w:w="526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76" w:lineRule="auto"/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Parte I. ¿A quién se cubre?</w:t>
            </w:r>
          </w:p>
          <w:p w:rsidR="00063B70" w:rsidRDefault="00467CEE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¿Se encuentran afiliados al sistema de salud Colombiano? ¿Qué tipo de afiliación?</w:t>
            </w:r>
          </w:p>
          <w:p w:rsidR="00063B70" w:rsidRDefault="00467CEE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sz w:val="14"/>
                <w:szCs w:val="14"/>
              </w:rPr>
              <w:t xml:space="preserve"> 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¿Conocen mujeres gestantes, niñas y niños menores de un año y adultos mayores de 60 años que continúen sin acceso a servicios de salud? ¿qué casos conocen?</w:t>
            </w:r>
          </w:p>
          <w:p w:rsidR="00063B70" w:rsidRDefault="00467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76" w:lineRule="auto"/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Parte II. Presta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ción de servicios de salud: ¿Qué servicios de salud son cubiertos?</w:t>
            </w:r>
          </w:p>
          <w:p w:rsidR="00063B70" w:rsidRDefault="00467CE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¿Qué servicios de salud piensan que no son suficientes o hacen falta? ¿cuáles consideran se deben garantizar?</w:t>
            </w:r>
          </w:p>
          <w:p w:rsidR="00063B70" w:rsidRDefault="00467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76" w:lineRule="auto"/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Parte III. Protección financiera: ¿Cuál es la proporción de costos cubiertos?</w:t>
            </w:r>
          </w:p>
          <w:p w:rsidR="00063B70" w:rsidRDefault="00467C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¿Han recibido subsidios o ayudas para acceder a diferentes servicios de salud?</w:t>
            </w:r>
          </w:p>
          <w:p w:rsidR="00063B70" w:rsidRDefault="00467CE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¿Han tenido que asumir costos para actividades de promoción, prevención, hospitalización, urgencias y/o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lastRenderedPageBreak/>
              <w:t>medicamentos? Por favor definir, en cuáles casos específicos y cuánto dinero.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063B70">
            <w:pPr>
              <w:spacing w:after="200" w:line="276" w:lineRule="auto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63B70">
        <w:trPr>
          <w:trHeight w:val="700"/>
        </w:trPr>
        <w:tc>
          <w:tcPr>
            <w:tcW w:w="95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lastRenderedPageBreak/>
              <w:t>Sección 4. Desenlaces, experiencias y expectativas</w:t>
            </w:r>
          </w:p>
          <w:p w:rsidR="00063B70" w:rsidRDefault="00467CEE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Después de haber identificado las barreras en el acceso a los servicios de salud, se le preguntará a las y los participantes sus expectativas frente a su salud como personas migrantes en Colombia.</w:t>
            </w:r>
          </w:p>
        </w:tc>
      </w:tr>
      <w:tr w:rsidR="00063B70">
        <w:trPr>
          <w:trHeight w:val="2860"/>
        </w:trPr>
        <w:tc>
          <w:tcPr>
            <w:tcW w:w="526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¿Conocen sus derechos frente al acceso a servicios de sal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>ud en Colombia? ¿Cuáles son?</w:t>
            </w:r>
          </w:p>
          <w:p w:rsidR="00063B70" w:rsidRDefault="00467CEE">
            <w:pPr>
              <w:numPr>
                <w:ilvl w:val="0"/>
                <w:numId w:val="5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¿Qué les ha gustado de los servicios de salud en Colombia? </w:t>
            </w:r>
          </w:p>
          <w:p w:rsidR="00063B70" w:rsidRDefault="00467CEE">
            <w:pPr>
              <w:numPr>
                <w:ilvl w:val="0"/>
                <w:numId w:val="5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¿Qué les ha disgustado de los servicios de salud en Colombia?</w:t>
            </w:r>
          </w:p>
          <w:p w:rsidR="00063B70" w:rsidRDefault="00467CEE">
            <w:pPr>
              <w:numPr>
                <w:ilvl w:val="0"/>
                <w:numId w:val="5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¿Cómo le gustaría que fueran los servicios de salud disponibles para ustedes en Colombia?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2"/>
                <w:szCs w:val="22"/>
                <w:u w:val="single"/>
              </w:rPr>
              <w:t>Indague por tie</w:t>
            </w:r>
            <w:r>
              <w:rPr>
                <w:rFonts w:ascii="Arial Narrow" w:eastAsia="Arial Narrow" w:hAnsi="Arial Narrow" w:cs="Arial Narrow"/>
                <w:sz w:val="22"/>
                <w:szCs w:val="22"/>
                <w:u w:val="single"/>
              </w:rPr>
              <w:t>mpo de espera, trato del personal, distancia, costos, espacios.</w:t>
            </w:r>
          </w:p>
          <w:p w:rsidR="00063B70" w:rsidRDefault="00063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063B70">
            <w:pPr>
              <w:spacing w:before="240" w:after="240"/>
              <w:ind w:left="10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63B70">
        <w:trPr>
          <w:trHeight w:val="660"/>
        </w:trPr>
        <w:tc>
          <w:tcPr>
            <w:tcW w:w="5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Cierre. Para finalizar el Grupo Focal</w:t>
            </w:r>
          </w:p>
          <w:p w:rsidR="00063B70" w:rsidRDefault="00063B70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:rsidR="00063B70" w:rsidRDefault="00467CE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¿Cómo los colombianos y las colombianas con la que conviven cotidianamente podrían ayudar a mejorar su salud?</w:t>
            </w:r>
          </w:p>
        </w:tc>
        <w:tc>
          <w:tcPr>
            <w:tcW w:w="4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063B70">
            <w:pPr>
              <w:spacing w:before="240" w:after="240"/>
              <w:ind w:left="10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63B70">
        <w:trPr>
          <w:trHeight w:val="20"/>
        </w:trPr>
        <w:tc>
          <w:tcPr>
            <w:tcW w:w="95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3B70" w:rsidRDefault="00467CEE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El/la facilitador/a agradece a las personas por su tiempo y pregunta si hay alguna duda o comentario adicional.</w:t>
            </w:r>
          </w:p>
        </w:tc>
      </w:tr>
    </w:tbl>
    <w:p w:rsidR="00063B70" w:rsidRDefault="00063B70"/>
    <w:tbl>
      <w:tblPr>
        <w:tblStyle w:val="a2"/>
        <w:tblW w:w="94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415"/>
      </w:tblGrid>
      <w:tr w:rsidR="00063B70">
        <w:trPr>
          <w:trHeight w:val="4980"/>
        </w:trPr>
        <w:tc>
          <w:tcPr>
            <w:tcW w:w="9415" w:type="dxa"/>
          </w:tcPr>
          <w:p w:rsidR="00063B70" w:rsidRDefault="00467CEE">
            <w:pPr>
              <w:rPr>
                <w:rFonts w:ascii="Arial Narrow" w:eastAsia="Arial Narrow" w:hAnsi="Arial Narrow" w:cs="Arial Narrow"/>
                <w:b/>
                <w:sz w:val="28"/>
                <w:szCs w:val="28"/>
              </w:rPr>
            </w:pPr>
            <w:r>
              <w:rPr>
                <w:rFonts w:ascii="Arial Narrow" w:eastAsia="Arial Narrow" w:hAnsi="Arial Narrow" w:cs="Arial Narrow"/>
                <w:b/>
                <w:sz w:val="28"/>
                <w:szCs w:val="28"/>
              </w:rPr>
              <w:t>Espacio para comentarios adicionales de el/la facilitador/a</w:t>
            </w:r>
          </w:p>
        </w:tc>
      </w:tr>
    </w:tbl>
    <w:p w:rsidR="00063B70" w:rsidRDefault="00063B70" w:rsidP="00965F50"/>
    <w:sectPr w:rsidR="00063B70" w:rsidSect="00063B70">
      <w:headerReference w:type="default" r:id="rId8"/>
      <w:footerReference w:type="default" r:id="rId9"/>
      <w:pgSz w:w="12240" w:h="15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CEE" w:rsidRDefault="00467CEE" w:rsidP="00063B70">
      <w:r>
        <w:separator/>
      </w:r>
    </w:p>
  </w:endnote>
  <w:endnote w:type="continuationSeparator" w:id="0">
    <w:p w:rsidR="00467CEE" w:rsidRDefault="00467CEE" w:rsidP="00063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B70" w:rsidRDefault="00063B7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rFonts w:ascii="Arial Narrow" w:eastAsia="Arial Narrow" w:hAnsi="Arial Narrow" w:cs="Arial Narrow"/>
        <w:color w:val="000000"/>
      </w:rPr>
      <w:fldChar w:fldCharType="begin"/>
    </w:r>
    <w:r w:rsidR="00467CEE">
      <w:rPr>
        <w:rFonts w:ascii="Arial Narrow" w:eastAsia="Arial Narrow" w:hAnsi="Arial Narrow" w:cs="Arial Narrow"/>
        <w:color w:val="000000"/>
      </w:rPr>
      <w:instrText>PAGE</w:instrText>
    </w:r>
    <w:r w:rsidR="00965F50">
      <w:rPr>
        <w:rFonts w:ascii="Arial Narrow" w:eastAsia="Arial Narrow" w:hAnsi="Arial Narrow" w:cs="Arial Narrow"/>
        <w:color w:val="000000"/>
      </w:rPr>
      <w:fldChar w:fldCharType="separate"/>
    </w:r>
    <w:r w:rsidR="00CE189A">
      <w:rPr>
        <w:rFonts w:ascii="Arial Narrow" w:eastAsia="Arial Narrow" w:hAnsi="Arial Narrow" w:cs="Arial Narrow"/>
        <w:noProof/>
        <w:color w:val="000000"/>
      </w:rPr>
      <w:t>3</w:t>
    </w:r>
    <w:r>
      <w:rPr>
        <w:rFonts w:ascii="Arial Narrow" w:eastAsia="Arial Narrow" w:hAnsi="Arial Narrow" w:cs="Arial Narrow"/>
        <w:color w:val="000000"/>
      </w:rPr>
      <w:fldChar w:fldCharType="end"/>
    </w:r>
  </w:p>
  <w:p w:rsidR="00063B70" w:rsidRDefault="00063B7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CEE" w:rsidRDefault="00467CEE" w:rsidP="00063B70">
      <w:r>
        <w:separator/>
      </w:r>
    </w:p>
  </w:footnote>
  <w:footnote w:type="continuationSeparator" w:id="0">
    <w:p w:rsidR="00467CEE" w:rsidRDefault="00467CEE" w:rsidP="00063B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B70" w:rsidRDefault="00467CE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noProof/>
        <w:color w:val="000000"/>
        <w:lang w:eastAsia="es-CO"/>
      </w:rPr>
      <w:drawing>
        <wp:inline distT="0" distB="0" distL="0" distR="0">
          <wp:extent cx="817712" cy="665399"/>
          <wp:effectExtent l="0" t="0" r="0" b="0"/>
          <wp:docPr id="3" name="image2.png" descr="Logo USAI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ogo USAID.PNG"/>
                  <pic:cNvPicPr preferRelativeResize="0"/>
                </pic:nvPicPr>
                <pic:blipFill>
                  <a:blip r:embed="rId1"/>
                  <a:srcRect b="11338"/>
                  <a:stretch>
                    <a:fillRect/>
                  </a:stretch>
                </pic:blipFill>
                <pic:spPr>
                  <a:xfrm>
                    <a:off x="0" y="0"/>
                    <a:ext cx="817712" cy="6653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</w:t>
    </w:r>
    <w:r>
      <w:rPr>
        <w:noProof/>
        <w:color w:val="000000"/>
        <w:lang w:eastAsia="es-CO"/>
      </w:rPr>
      <w:drawing>
        <wp:inline distT="0" distB="0" distL="0" distR="0">
          <wp:extent cx="1244720" cy="470109"/>
          <wp:effectExtent l="0" t="0" r="0" b="0"/>
          <wp:docPr id="4" name="image1.jpg" descr="version principal negr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version principal negro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4720" cy="47010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21C6"/>
    <w:multiLevelType w:val="multilevel"/>
    <w:tmpl w:val="BC9080E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06203354"/>
    <w:multiLevelType w:val="multilevel"/>
    <w:tmpl w:val="BFE659F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nsid w:val="219F0AF8"/>
    <w:multiLevelType w:val="multilevel"/>
    <w:tmpl w:val="EE7CCF0E"/>
    <w:lvl w:ilvl="0">
      <w:start w:val="1"/>
      <w:numFmt w:val="lowerLetter"/>
      <w:lvlText w:val="%1."/>
      <w:lvlJc w:val="left"/>
      <w:pPr>
        <w:ind w:left="773" w:hanging="360"/>
      </w:pPr>
      <w:rPr>
        <w:rFonts w:ascii="Calibri" w:eastAsia="Calibri" w:hAnsi="Calibri" w:cs="Calibri"/>
        <w:strike w:val="0"/>
      </w:rPr>
    </w:lvl>
    <w:lvl w:ilvl="1">
      <w:start w:val="1"/>
      <w:numFmt w:val="lowerLetter"/>
      <w:lvlText w:val="%2."/>
      <w:lvlJc w:val="left"/>
      <w:pPr>
        <w:ind w:left="1493" w:hanging="360"/>
      </w:pPr>
    </w:lvl>
    <w:lvl w:ilvl="2">
      <w:start w:val="1"/>
      <w:numFmt w:val="lowerRoman"/>
      <w:lvlText w:val="%3."/>
      <w:lvlJc w:val="right"/>
      <w:pPr>
        <w:ind w:left="2213" w:hanging="180"/>
      </w:pPr>
    </w:lvl>
    <w:lvl w:ilvl="3">
      <w:start w:val="1"/>
      <w:numFmt w:val="decimal"/>
      <w:lvlText w:val="%4."/>
      <w:lvlJc w:val="left"/>
      <w:pPr>
        <w:ind w:left="2933" w:hanging="360"/>
      </w:pPr>
    </w:lvl>
    <w:lvl w:ilvl="4">
      <w:start w:val="1"/>
      <w:numFmt w:val="lowerLetter"/>
      <w:lvlText w:val="%5."/>
      <w:lvlJc w:val="left"/>
      <w:pPr>
        <w:ind w:left="3653" w:hanging="360"/>
      </w:pPr>
    </w:lvl>
    <w:lvl w:ilvl="5">
      <w:start w:val="1"/>
      <w:numFmt w:val="lowerRoman"/>
      <w:lvlText w:val="%6."/>
      <w:lvlJc w:val="right"/>
      <w:pPr>
        <w:ind w:left="4373" w:hanging="180"/>
      </w:pPr>
    </w:lvl>
    <w:lvl w:ilvl="6">
      <w:start w:val="1"/>
      <w:numFmt w:val="decimal"/>
      <w:lvlText w:val="%7."/>
      <w:lvlJc w:val="left"/>
      <w:pPr>
        <w:ind w:left="5093" w:hanging="360"/>
      </w:pPr>
    </w:lvl>
    <w:lvl w:ilvl="7">
      <w:start w:val="1"/>
      <w:numFmt w:val="lowerLetter"/>
      <w:lvlText w:val="%8."/>
      <w:lvlJc w:val="left"/>
      <w:pPr>
        <w:ind w:left="5813" w:hanging="360"/>
      </w:pPr>
    </w:lvl>
    <w:lvl w:ilvl="8">
      <w:start w:val="1"/>
      <w:numFmt w:val="lowerRoman"/>
      <w:lvlText w:val="%9."/>
      <w:lvlJc w:val="right"/>
      <w:pPr>
        <w:ind w:left="6533" w:hanging="180"/>
      </w:pPr>
    </w:lvl>
  </w:abstractNum>
  <w:abstractNum w:abstractNumId="3">
    <w:nsid w:val="33BA3080"/>
    <w:multiLevelType w:val="multilevel"/>
    <w:tmpl w:val="BBEAB6FE"/>
    <w:lvl w:ilvl="0">
      <w:start w:val="1"/>
      <w:numFmt w:val="lowerLetter"/>
      <w:lvlText w:val="%1."/>
      <w:lvlJc w:val="left"/>
      <w:pPr>
        <w:ind w:left="773" w:hanging="360"/>
      </w:pPr>
      <w:rPr>
        <w:rFonts w:ascii="Calibri" w:eastAsia="Calibri" w:hAnsi="Calibri" w:cs="Calibri"/>
        <w:strike w:val="0"/>
      </w:rPr>
    </w:lvl>
    <w:lvl w:ilvl="1">
      <w:start w:val="1"/>
      <w:numFmt w:val="lowerLetter"/>
      <w:lvlText w:val="%2."/>
      <w:lvlJc w:val="left"/>
      <w:pPr>
        <w:ind w:left="1493" w:hanging="360"/>
      </w:pPr>
    </w:lvl>
    <w:lvl w:ilvl="2">
      <w:start w:val="1"/>
      <w:numFmt w:val="lowerRoman"/>
      <w:lvlText w:val="%3."/>
      <w:lvlJc w:val="right"/>
      <w:pPr>
        <w:ind w:left="2213" w:hanging="180"/>
      </w:pPr>
    </w:lvl>
    <w:lvl w:ilvl="3">
      <w:start w:val="1"/>
      <w:numFmt w:val="decimal"/>
      <w:lvlText w:val="%4."/>
      <w:lvlJc w:val="left"/>
      <w:pPr>
        <w:ind w:left="2933" w:hanging="360"/>
      </w:pPr>
    </w:lvl>
    <w:lvl w:ilvl="4">
      <w:start w:val="1"/>
      <w:numFmt w:val="lowerLetter"/>
      <w:lvlText w:val="%5."/>
      <w:lvlJc w:val="left"/>
      <w:pPr>
        <w:ind w:left="3653" w:hanging="360"/>
      </w:pPr>
    </w:lvl>
    <w:lvl w:ilvl="5">
      <w:start w:val="1"/>
      <w:numFmt w:val="lowerRoman"/>
      <w:lvlText w:val="%6."/>
      <w:lvlJc w:val="right"/>
      <w:pPr>
        <w:ind w:left="4373" w:hanging="180"/>
      </w:pPr>
    </w:lvl>
    <w:lvl w:ilvl="6">
      <w:start w:val="1"/>
      <w:numFmt w:val="decimal"/>
      <w:lvlText w:val="%7."/>
      <w:lvlJc w:val="left"/>
      <w:pPr>
        <w:ind w:left="5093" w:hanging="360"/>
      </w:pPr>
    </w:lvl>
    <w:lvl w:ilvl="7">
      <w:start w:val="1"/>
      <w:numFmt w:val="lowerLetter"/>
      <w:lvlText w:val="%8."/>
      <w:lvlJc w:val="left"/>
      <w:pPr>
        <w:ind w:left="5813" w:hanging="360"/>
      </w:pPr>
    </w:lvl>
    <w:lvl w:ilvl="8">
      <w:start w:val="1"/>
      <w:numFmt w:val="lowerRoman"/>
      <w:lvlText w:val="%9."/>
      <w:lvlJc w:val="right"/>
      <w:pPr>
        <w:ind w:left="6533" w:hanging="180"/>
      </w:pPr>
    </w:lvl>
  </w:abstractNum>
  <w:abstractNum w:abstractNumId="4">
    <w:nsid w:val="442F0A44"/>
    <w:multiLevelType w:val="multilevel"/>
    <w:tmpl w:val="085AB2C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nsid w:val="5622262D"/>
    <w:multiLevelType w:val="multilevel"/>
    <w:tmpl w:val="9246F8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5EE4272A"/>
    <w:multiLevelType w:val="multilevel"/>
    <w:tmpl w:val="8214BEB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nsid w:val="77287B08"/>
    <w:multiLevelType w:val="multilevel"/>
    <w:tmpl w:val="63FC176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B70"/>
    <w:rsid w:val="00063B70"/>
    <w:rsid w:val="003E54B1"/>
    <w:rsid w:val="00467CEE"/>
    <w:rsid w:val="00965F50"/>
    <w:rsid w:val="00CE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045"/>
    <w:rPr>
      <w:lang w:eastAsia="es-ES_tradnl"/>
    </w:rPr>
  </w:style>
  <w:style w:type="paragraph" w:styleId="Ttulo1">
    <w:name w:val="heading 1"/>
    <w:basedOn w:val="normal0"/>
    <w:next w:val="normal0"/>
    <w:rsid w:val="00F105B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F105B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F105B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F105BE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0"/>
    <w:next w:val="normal0"/>
    <w:rsid w:val="00F105B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0"/>
    <w:next w:val="normal0"/>
    <w:rsid w:val="00F105B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"/>
    <w:rsid w:val="00063B70"/>
  </w:style>
  <w:style w:type="table" w:customStyle="1" w:styleId="TableNormal">
    <w:name w:val="Table Normal"/>
    <w:rsid w:val="00063B7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F105B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F105BE"/>
  </w:style>
  <w:style w:type="table" w:customStyle="1" w:styleId="TableNormal0">
    <w:name w:val="Table Normal"/>
    <w:rsid w:val="00F105B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17704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7045"/>
    <w:rPr>
      <w:sz w:val="20"/>
      <w:szCs w:val="20"/>
      <w:lang w:val="es-ES" w:eastAsia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7045"/>
    <w:rPr>
      <w:rFonts w:ascii="Times New Roman" w:eastAsia="Times New Roman" w:hAnsi="Times New Roman" w:cs="Times New Roman"/>
      <w:sz w:val="20"/>
      <w:szCs w:val="20"/>
      <w:lang w:val="es-ES" w:eastAsia="es-CO"/>
    </w:rPr>
  </w:style>
  <w:style w:type="paragraph" w:styleId="Prrafodelista">
    <w:name w:val="List Paragraph"/>
    <w:basedOn w:val="Normal"/>
    <w:uiPriority w:val="34"/>
    <w:qFormat/>
    <w:rsid w:val="00177045"/>
    <w:pPr>
      <w:ind w:left="720"/>
      <w:contextualSpacing/>
    </w:pPr>
  </w:style>
  <w:style w:type="paragraph" w:styleId="HTMLconformatoprevio">
    <w:name w:val="HTML Preformatted"/>
    <w:basedOn w:val="Normal"/>
    <w:link w:val="HTMLconformatoprevioCar"/>
    <w:uiPriority w:val="99"/>
    <w:unhideWhenUsed/>
    <w:rsid w:val="001770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CA" w:eastAsia="en-CA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177045"/>
    <w:rPr>
      <w:rFonts w:ascii="Courier New" w:eastAsia="Times New Roman" w:hAnsi="Courier New" w:cs="Courier New"/>
      <w:sz w:val="20"/>
      <w:szCs w:val="20"/>
      <w:lang w:val="en-CA" w:eastAsia="en-CA"/>
    </w:rPr>
  </w:style>
  <w:style w:type="paragraph" w:customStyle="1" w:styleId="Default">
    <w:name w:val="Default"/>
    <w:rsid w:val="00177045"/>
    <w:pPr>
      <w:autoSpaceDE w:val="0"/>
      <w:autoSpaceDN w:val="0"/>
      <w:adjustRightInd w:val="0"/>
    </w:pPr>
    <w:rPr>
      <w:rFonts w:ascii="Calibri" w:hAnsi="Calibri" w:cs="Calibri"/>
      <w:color w:val="000000"/>
      <w:lang w:val="en-C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704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045"/>
    <w:rPr>
      <w:rFonts w:ascii="Tahoma" w:eastAsia="Times New Roman" w:hAnsi="Tahoma" w:cs="Tahoma"/>
      <w:sz w:val="16"/>
      <w:szCs w:val="16"/>
      <w:lang w:eastAsia="es-ES_tradnl"/>
    </w:rPr>
  </w:style>
  <w:style w:type="paragraph" w:styleId="Encabezado">
    <w:name w:val="header"/>
    <w:basedOn w:val="Normal"/>
    <w:link w:val="EncabezadoCar"/>
    <w:uiPriority w:val="99"/>
    <w:semiHidden/>
    <w:unhideWhenUsed/>
    <w:rsid w:val="004760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76040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4760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6040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NormalWeb">
    <w:name w:val="Normal (Web)"/>
    <w:basedOn w:val="Normal"/>
    <w:uiPriority w:val="99"/>
    <w:semiHidden/>
    <w:unhideWhenUsed/>
    <w:rsid w:val="00C56C21"/>
    <w:pPr>
      <w:spacing w:before="100" w:beforeAutospacing="1" w:after="100" w:afterAutospacing="1"/>
    </w:pPr>
    <w:rPr>
      <w:lang w:eastAsia="es-CO"/>
    </w:rPr>
  </w:style>
  <w:style w:type="table" w:styleId="Tablaconcuadrcula">
    <w:name w:val="Table Grid"/>
    <w:basedOn w:val="Tablanormal"/>
    <w:uiPriority w:val="59"/>
    <w:rsid w:val="007232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rsid w:val="00063B7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105B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0"/>
    <w:rsid w:val="00F105B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rsid w:val="00063B7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rsid w:val="00063B7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OoUqMUy7ylr9zuttNsaLkbvzzw==">AMUW2mVzDDERM6QM8unsjUIx6/uGZp8XlhThb8tieiceCQB9awE5UFabkJ6J0uF7RnlZEcnwCj/x4zAO5fyQALYRUJ4txZ91LPqf83ljbEqf16xBrB+wbuQ=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1056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angela.cifuentes</dc:creator>
  <cp:lastModifiedBy>angela.cifuentes</cp:lastModifiedBy>
  <cp:revision>3</cp:revision>
  <cp:lastPrinted>2019-11-15T13:05:00Z</cp:lastPrinted>
  <dcterms:created xsi:type="dcterms:W3CDTF">2019-10-21T16:08:00Z</dcterms:created>
  <dcterms:modified xsi:type="dcterms:W3CDTF">2019-11-15T13:17:00Z</dcterms:modified>
</cp:coreProperties>
</file>